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19B51" w14:textId="134AD24C" w:rsidR="00E561DC" w:rsidRPr="00C43DDE" w:rsidRDefault="004342C3" w:rsidP="001B6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8</w:t>
      </w:r>
      <w:r w:rsidR="006E78FB" w:rsidRPr="00C43DDE">
        <w:rPr>
          <w:rFonts w:ascii="Times New Roman" w:hAnsi="Times New Roman" w:cs="Times New Roman"/>
          <w:b/>
          <w:sz w:val="28"/>
          <w:szCs w:val="28"/>
          <w:lang w:val="lt-LT"/>
        </w:rPr>
        <w:t>.</w:t>
      </w:r>
      <w:r w:rsidR="00153CE8">
        <w:rPr>
          <w:rFonts w:ascii="Times New Roman" w:hAnsi="Times New Roman" w:cs="Times New Roman"/>
          <w:b/>
          <w:sz w:val="28"/>
          <w:szCs w:val="28"/>
          <w:lang w:val="lt-LT"/>
        </w:rPr>
        <w:t>3</w:t>
      </w:r>
      <w:r w:rsidR="006E78FB" w:rsidRPr="00C43DDE">
        <w:rPr>
          <w:rFonts w:ascii="Times New Roman" w:hAnsi="Times New Roman" w:cs="Times New Roman"/>
          <w:b/>
          <w:sz w:val="28"/>
          <w:szCs w:val="28"/>
          <w:lang w:val="lt-LT"/>
        </w:rPr>
        <w:t xml:space="preserve">. </w:t>
      </w:r>
      <w:r w:rsidR="001B6866" w:rsidRPr="00C43DDE">
        <w:rPr>
          <w:rFonts w:ascii="Times New Roman" w:hAnsi="Times New Roman" w:cs="Times New Roman"/>
          <w:b/>
          <w:sz w:val="28"/>
          <w:szCs w:val="28"/>
          <w:lang w:val="lt-LT"/>
        </w:rPr>
        <w:t>TECHNINIAI PARAMETRAI IR REIKALAVIMAI</w:t>
      </w:r>
      <w:r w:rsidR="006E78FB" w:rsidRPr="00C43DDE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</w:p>
    <w:p w14:paraId="7C0C2466" w14:textId="32A0E0A0" w:rsidR="001B6866" w:rsidRPr="00C43DDE" w:rsidRDefault="00F51F34" w:rsidP="001B6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0,4 kV EL. </w:t>
      </w:r>
      <w:r w:rsidR="004342C3" w:rsidRPr="004342C3">
        <w:rPr>
          <w:rFonts w:ascii="Times New Roman" w:hAnsi="Times New Roman" w:cs="Times New Roman"/>
          <w:b/>
          <w:sz w:val="28"/>
          <w:szCs w:val="28"/>
          <w:lang w:val="lt-LT"/>
        </w:rPr>
        <w:t>LAIKINO PRIJUNGIMO SPINTA</w:t>
      </w:r>
      <w:r w:rsidR="004342C3">
        <w:rPr>
          <w:rFonts w:ascii="Times New Roman" w:hAnsi="Times New Roman" w:cs="Times New Roman"/>
          <w:b/>
          <w:sz w:val="28"/>
          <w:szCs w:val="28"/>
          <w:lang w:val="lt-LT"/>
        </w:rPr>
        <w:t>I</w:t>
      </w:r>
    </w:p>
    <w:p w14:paraId="11447838" w14:textId="5CA75EA7" w:rsidR="00E561DC" w:rsidRPr="002E0141" w:rsidRDefault="00E561DC" w:rsidP="00E561DC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val="lt-LT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2"/>
        <w:gridCol w:w="4906"/>
      </w:tblGrid>
      <w:tr w:rsidR="008C09EE" w14:paraId="20EA705C" w14:textId="77777777" w:rsidTr="00F51F34">
        <w:trPr>
          <w:trHeight w:val="551"/>
          <w:jc w:val="center"/>
        </w:trPr>
        <w:tc>
          <w:tcPr>
            <w:tcW w:w="708" w:type="dxa"/>
          </w:tcPr>
          <w:p w14:paraId="4650DB62" w14:textId="77777777" w:rsidR="008C09EE" w:rsidRPr="00DC6C3E" w:rsidRDefault="008C09EE" w:rsidP="000E364D">
            <w:pPr>
              <w:pStyle w:val="TableParagraph"/>
              <w:spacing w:line="276" w:lineRule="exact"/>
              <w:ind w:left="184" w:hanging="8"/>
              <w:rPr>
                <w:b/>
                <w:sz w:val="24"/>
              </w:rPr>
            </w:pPr>
            <w:r w:rsidRPr="00DC6C3E">
              <w:rPr>
                <w:b/>
                <w:spacing w:val="-4"/>
                <w:sz w:val="24"/>
              </w:rPr>
              <w:t xml:space="preserve">Eil. </w:t>
            </w:r>
            <w:r w:rsidRPr="00DC6C3E"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4532" w:type="dxa"/>
          </w:tcPr>
          <w:p w14:paraId="26FD2A6D" w14:textId="77777777" w:rsidR="008C09EE" w:rsidRPr="00DC6C3E" w:rsidRDefault="008C09EE" w:rsidP="000E364D">
            <w:pPr>
              <w:pStyle w:val="TableParagraph"/>
              <w:spacing w:line="276" w:lineRule="exact"/>
              <w:ind w:left="1267" w:right="70" w:hanging="627"/>
              <w:rPr>
                <w:b/>
                <w:sz w:val="24"/>
              </w:rPr>
            </w:pPr>
            <w:r w:rsidRPr="00DC6C3E">
              <w:rPr>
                <w:b/>
                <w:sz w:val="24"/>
              </w:rPr>
              <w:t>Techniniai</w:t>
            </w:r>
            <w:r w:rsidRPr="00DC6C3E">
              <w:rPr>
                <w:b/>
                <w:spacing w:val="-15"/>
                <w:sz w:val="24"/>
              </w:rPr>
              <w:t xml:space="preserve"> </w:t>
            </w:r>
            <w:r w:rsidRPr="00DC6C3E">
              <w:rPr>
                <w:b/>
                <w:sz w:val="24"/>
              </w:rPr>
              <w:t>parametrai</w:t>
            </w:r>
            <w:r w:rsidRPr="00DC6C3E">
              <w:rPr>
                <w:b/>
                <w:spacing w:val="-15"/>
                <w:sz w:val="24"/>
              </w:rPr>
              <w:t xml:space="preserve"> </w:t>
            </w:r>
            <w:r w:rsidRPr="00DC6C3E">
              <w:rPr>
                <w:b/>
                <w:sz w:val="24"/>
              </w:rPr>
              <w:t xml:space="preserve">ir </w:t>
            </w:r>
            <w:r w:rsidRPr="00DC6C3E">
              <w:rPr>
                <w:b/>
                <w:spacing w:val="-2"/>
                <w:sz w:val="24"/>
              </w:rPr>
              <w:t>reikalavimai</w:t>
            </w:r>
          </w:p>
        </w:tc>
        <w:tc>
          <w:tcPr>
            <w:tcW w:w="4906" w:type="dxa"/>
          </w:tcPr>
          <w:p w14:paraId="595159AF" w14:textId="77777777" w:rsidR="008C09EE" w:rsidRPr="00DC6C3E" w:rsidRDefault="008C09EE" w:rsidP="000E364D">
            <w:pPr>
              <w:pStyle w:val="TableParagraph"/>
              <w:spacing w:before="135" w:line="240" w:lineRule="auto"/>
              <w:ind w:left="13"/>
              <w:jc w:val="center"/>
              <w:rPr>
                <w:b/>
                <w:sz w:val="24"/>
              </w:rPr>
            </w:pPr>
            <w:r w:rsidRPr="00DC6C3E">
              <w:rPr>
                <w:b/>
                <w:sz w:val="24"/>
              </w:rPr>
              <w:t xml:space="preserve">Dydis, </w:t>
            </w:r>
            <w:r w:rsidRPr="00DC6C3E">
              <w:rPr>
                <w:b/>
                <w:spacing w:val="-2"/>
                <w:sz w:val="24"/>
              </w:rPr>
              <w:t>sąlyga</w:t>
            </w:r>
          </w:p>
        </w:tc>
      </w:tr>
      <w:tr w:rsidR="008C09EE" w14:paraId="57702B38" w14:textId="77777777" w:rsidTr="00891736">
        <w:trPr>
          <w:trHeight w:val="58"/>
          <w:jc w:val="center"/>
        </w:trPr>
        <w:tc>
          <w:tcPr>
            <w:tcW w:w="708" w:type="dxa"/>
          </w:tcPr>
          <w:p w14:paraId="5CE52E78" w14:textId="730A2285" w:rsidR="008C09EE" w:rsidRPr="00DC6C3E" w:rsidRDefault="008C09EE" w:rsidP="002054C0">
            <w:pPr>
              <w:pStyle w:val="TableParagraph"/>
              <w:numPr>
                <w:ilvl w:val="0"/>
                <w:numId w:val="10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5F34A282" w14:textId="52070790" w:rsidR="008C09EE" w:rsidRPr="00DC6C3E" w:rsidRDefault="00217D86" w:rsidP="000E364D">
            <w:pPr>
              <w:pStyle w:val="TableParagraph"/>
              <w:spacing w:line="276" w:lineRule="exact"/>
              <w:ind w:right="70"/>
              <w:rPr>
                <w:sz w:val="24"/>
              </w:rPr>
            </w:pPr>
            <w:r w:rsidRPr="00217D86">
              <w:rPr>
                <w:sz w:val="24"/>
              </w:rPr>
              <w:t>Gaminys atitinka standartą</w:t>
            </w:r>
          </w:p>
        </w:tc>
        <w:tc>
          <w:tcPr>
            <w:tcW w:w="4906" w:type="dxa"/>
          </w:tcPr>
          <w:p w14:paraId="408F605A" w14:textId="06B9553D" w:rsidR="008C09EE" w:rsidRPr="008C6CA0" w:rsidRDefault="00217D86" w:rsidP="000E364D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 w:rsidRPr="008C6CA0">
              <w:rPr>
                <w:sz w:val="24"/>
              </w:rPr>
              <w:t xml:space="preserve">LST EN </w:t>
            </w:r>
            <w:r w:rsidR="00A35AB6" w:rsidRPr="00A35AB6">
              <w:rPr>
                <w:sz w:val="24"/>
              </w:rPr>
              <w:t>61439-1</w:t>
            </w:r>
            <w:r w:rsidR="00A35AB6">
              <w:rPr>
                <w:sz w:val="24"/>
              </w:rPr>
              <w:t xml:space="preserve">; </w:t>
            </w:r>
            <w:r w:rsidR="00A35AB6" w:rsidRPr="007B07A2">
              <w:rPr>
                <w:color w:val="000000"/>
                <w:sz w:val="24"/>
                <w:szCs w:val="24"/>
              </w:rPr>
              <w:t>61439-</w:t>
            </w:r>
            <w:r w:rsidR="00A35AB6">
              <w:rPr>
                <w:color w:val="000000"/>
                <w:sz w:val="24"/>
                <w:szCs w:val="24"/>
              </w:rPr>
              <w:t xml:space="preserve">3; </w:t>
            </w:r>
            <w:r w:rsidRPr="008C6CA0">
              <w:rPr>
                <w:sz w:val="24"/>
              </w:rPr>
              <w:t>61439-5</w:t>
            </w:r>
            <w:r w:rsidR="00A35AB6">
              <w:rPr>
                <w:sz w:val="24"/>
              </w:rPr>
              <w:t xml:space="preserve">; </w:t>
            </w:r>
            <w:r w:rsidR="00A35AB6" w:rsidRPr="00A35AB6">
              <w:rPr>
                <w:sz w:val="24"/>
              </w:rPr>
              <w:t>62208</w:t>
            </w:r>
          </w:p>
        </w:tc>
      </w:tr>
      <w:tr w:rsidR="00217D86" w14:paraId="0AE293FA" w14:textId="77777777" w:rsidTr="00891736">
        <w:trPr>
          <w:trHeight w:val="58"/>
          <w:jc w:val="center"/>
        </w:trPr>
        <w:tc>
          <w:tcPr>
            <w:tcW w:w="708" w:type="dxa"/>
          </w:tcPr>
          <w:p w14:paraId="035D3A1F" w14:textId="77777777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2A8B6C50" w14:textId="7F9C372A" w:rsidR="00217D86" w:rsidRPr="00385D50" w:rsidRDefault="00217D86" w:rsidP="00217D86">
            <w:pPr>
              <w:pStyle w:val="TableParagraph"/>
              <w:spacing w:line="276" w:lineRule="exact"/>
              <w:ind w:right="70"/>
              <w:rPr>
                <w:sz w:val="24"/>
              </w:rPr>
            </w:pPr>
            <w:r w:rsidRPr="00385D50">
              <w:rPr>
                <w:sz w:val="24"/>
              </w:rPr>
              <w:t>Naudojimo sąlygos</w:t>
            </w:r>
          </w:p>
        </w:tc>
        <w:tc>
          <w:tcPr>
            <w:tcW w:w="4906" w:type="dxa"/>
          </w:tcPr>
          <w:p w14:paraId="41C7039E" w14:textId="26FD51A0" w:rsidR="00217D86" w:rsidRPr="002054C0" w:rsidRDefault="00217D86" w:rsidP="00217D86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 w:rsidRPr="002054C0">
              <w:rPr>
                <w:sz w:val="24"/>
              </w:rPr>
              <w:t>Lauke</w:t>
            </w:r>
          </w:p>
        </w:tc>
      </w:tr>
      <w:tr w:rsidR="0003113A" w14:paraId="1D8BD669" w14:textId="77777777" w:rsidTr="00891736">
        <w:trPr>
          <w:trHeight w:val="58"/>
          <w:jc w:val="center"/>
        </w:trPr>
        <w:tc>
          <w:tcPr>
            <w:tcW w:w="708" w:type="dxa"/>
          </w:tcPr>
          <w:p w14:paraId="2AC3980A" w14:textId="77777777" w:rsidR="0003113A" w:rsidRPr="00DC6C3E" w:rsidRDefault="0003113A" w:rsidP="00217D86">
            <w:pPr>
              <w:pStyle w:val="TableParagraph"/>
              <w:numPr>
                <w:ilvl w:val="0"/>
                <w:numId w:val="10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2CAC8BA1" w14:textId="7EB5835C" w:rsidR="0003113A" w:rsidRPr="00385D50" w:rsidRDefault="004168EA" w:rsidP="00217D86">
            <w:pPr>
              <w:pStyle w:val="TableParagraph"/>
              <w:spacing w:line="276" w:lineRule="exact"/>
              <w:ind w:right="70"/>
              <w:rPr>
                <w:sz w:val="24"/>
              </w:rPr>
            </w:pPr>
            <w:r w:rsidRPr="004168EA">
              <w:rPr>
                <w:sz w:val="24"/>
              </w:rPr>
              <w:t>Spintos</w:t>
            </w:r>
            <w:r>
              <w:rPr>
                <w:sz w:val="24"/>
              </w:rPr>
              <w:t xml:space="preserve"> tvirtinimas</w:t>
            </w:r>
          </w:p>
        </w:tc>
        <w:tc>
          <w:tcPr>
            <w:tcW w:w="4906" w:type="dxa"/>
          </w:tcPr>
          <w:p w14:paraId="72756AB7" w14:textId="4BA05408" w:rsidR="0003113A" w:rsidRPr="002054C0" w:rsidRDefault="004168EA" w:rsidP="00217D86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>
              <w:rPr>
                <w:sz w:val="24"/>
              </w:rPr>
              <w:t>P</w:t>
            </w:r>
            <w:r w:rsidRPr="004168EA">
              <w:rPr>
                <w:sz w:val="24"/>
              </w:rPr>
              <w:t>astatoma ant pagrindo</w:t>
            </w:r>
            <w:r w:rsidR="00412601">
              <w:rPr>
                <w:sz w:val="24"/>
              </w:rPr>
              <w:t xml:space="preserve">. </w:t>
            </w:r>
            <w:r w:rsidR="00412601" w:rsidRPr="00412601">
              <w:rPr>
                <w:sz w:val="24"/>
              </w:rPr>
              <w:t>Tuo atveju, kai pagrindas įkasamas į žemę priekinis ir galinis pagrindo dangčiai turi būti 400 mm aukščio, kurių 200 mm įkasama į žemę, 200 mm virš žemės paviršiaus</w:t>
            </w:r>
            <w:r w:rsidR="00412601">
              <w:rPr>
                <w:sz w:val="24"/>
              </w:rPr>
              <w:t xml:space="preserve">. </w:t>
            </w:r>
            <w:r w:rsidR="00412601" w:rsidRPr="00412601">
              <w:rPr>
                <w:sz w:val="24"/>
              </w:rPr>
              <w:t>Turi būti aiškiai matomi žymėjimai (įspaudai metale), kurie nurodytų 200 mm pagrindo montavimo ribą virš žemės paviršiaus</w:t>
            </w:r>
          </w:p>
        </w:tc>
      </w:tr>
      <w:tr w:rsidR="00217D86" w14:paraId="263ED9DA" w14:textId="77777777" w:rsidTr="00F51F34">
        <w:trPr>
          <w:trHeight w:val="274"/>
          <w:jc w:val="center"/>
        </w:trPr>
        <w:tc>
          <w:tcPr>
            <w:tcW w:w="708" w:type="dxa"/>
          </w:tcPr>
          <w:p w14:paraId="0536F670" w14:textId="66DB2FDE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2898DA2A" w14:textId="05765A74" w:rsidR="00217D86" w:rsidRPr="00DC6C3E" w:rsidRDefault="00217D86" w:rsidP="00217D86">
            <w:pPr>
              <w:pStyle w:val="TableParagraph"/>
              <w:spacing w:line="255" w:lineRule="exact"/>
              <w:rPr>
                <w:sz w:val="24"/>
              </w:rPr>
            </w:pPr>
            <w:r w:rsidRPr="00385D50">
              <w:rPr>
                <w:sz w:val="24"/>
              </w:rPr>
              <w:t>Aplinkos temperatūra</w:t>
            </w:r>
          </w:p>
        </w:tc>
        <w:tc>
          <w:tcPr>
            <w:tcW w:w="4906" w:type="dxa"/>
          </w:tcPr>
          <w:p w14:paraId="0AF64EEF" w14:textId="05BA059C" w:rsidR="00217D86" w:rsidRPr="00DC6C3E" w:rsidRDefault="00217D86" w:rsidP="00217D8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Nuo </w:t>
            </w:r>
            <w:r w:rsidRPr="00B10737">
              <w:rPr>
                <w:sz w:val="24"/>
              </w:rPr>
              <w:t xml:space="preserve">‐35 </w:t>
            </w:r>
            <w:r>
              <w:rPr>
                <w:sz w:val="24"/>
              </w:rPr>
              <w:t xml:space="preserve">iki </w:t>
            </w:r>
            <w:r w:rsidRPr="00B10737">
              <w:rPr>
                <w:sz w:val="24"/>
              </w:rPr>
              <w:t xml:space="preserve">+35 </w:t>
            </w:r>
            <w:proofErr w:type="spellStart"/>
            <w:r w:rsidRPr="002054C0">
              <w:rPr>
                <w:sz w:val="24"/>
                <w:vertAlign w:val="superscript"/>
              </w:rPr>
              <w:t>o</w:t>
            </w:r>
            <w:r w:rsidRPr="00B10737">
              <w:rPr>
                <w:sz w:val="24"/>
              </w:rPr>
              <w:t>C</w:t>
            </w:r>
            <w:proofErr w:type="spellEnd"/>
          </w:p>
        </w:tc>
      </w:tr>
      <w:tr w:rsidR="00217D86" w14:paraId="23D47659" w14:textId="77777777" w:rsidTr="00F51F34">
        <w:trPr>
          <w:trHeight w:val="275"/>
          <w:jc w:val="center"/>
        </w:trPr>
        <w:tc>
          <w:tcPr>
            <w:tcW w:w="708" w:type="dxa"/>
          </w:tcPr>
          <w:p w14:paraId="54384E6B" w14:textId="01C832B1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532" w:type="dxa"/>
          </w:tcPr>
          <w:p w14:paraId="0F2550FD" w14:textId="2326A246" w:rsidR="00217D86" w:rsidRPr="00DC6C3E" w:rsidRDefault="00217D86" w:rsidP="00217D86">
            <w:pPr>
              <w:pStyle w:val="TableParagraph"/>
              <w:rPr>
                <w:sz w:val="24"/>
              </w:rPr>
            </w:pPr>
            <w:r w:rsidRPr="00891736">
              <w:rPr>
                <w:sz w:val="24"/>
              </w:rPr>
              <w:t>Vardinė įtampa</w:t>
            </w:r>
          </w:p>
        </w:tc>
        <w:tc>
          <w:tcPr>
            <w:tcW w:w="4906" w:type="dxa"/>
          </w:tcPr>
          <w:p w14:paraId="25A0C5E4" w14:textId="13141A25" w:rsidR="00217D86" w:rsidRPr="00DC6C3E" w:rsidRDefault="00217D86" w:rsidP="00217D86">
            <w:pPr>
              <w:pStyle w:val="TableParagraph"/>
              <w:rPr>
                <w:sz w:val="24"/>
              </w:rPr>
            </w:pPr>
            <w:r w:rsidRPr="00B10737">
              <w:rPr>
                <w:sz w:val="24"/>
              </w:rPr>
              <w:t>400/230 V</w:t>
            </w:r>
          </w:p>
        </w:tc>
      </w:tr>
      <w:tr w:rsidR="00217D86" w14:paraId="295AA411" w14:textId="77777777" w:rsidTr="00F51F34">
        <w:trPr>
          <w:trHeight w:val="275"/>
          <w:jc w:val="center"/>
        </w:trPr>
        <w:tc>
          <w:tcPr>
            <w:tcW w:w="708" w:type="dxa"/>
          </w:tcPr>
          <w:p w14:paraId="28CD08DA" w14:textId="784D5802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532" w:type="dxa"/>
          </w:tcPr>
          <w:p w14:paraId="5CD968D6" w14:textId="4E6960EC" w:rsidR="00217D86" w:rsidRPr="00DC6C3E" w:rsidRDefault="00217D86" w:rsidP="00217D86">
            <w:pPr>
              <w:pStyle w:val="TableParagraph"/>
              <w:rPr>
                <w:sz w:val="24"/>
              </w:rPr>
            </w:pPr>
            <w:r w:rsidRPr="00891736">
              <w:rPr>
                <w:sz w:val="24"/>
              </w:rPr>
              <w:t>Izoliacijos lygis</w:t>
            </w:r>
          </w:p>
        </w:tc>
        <w:tc>
          <w:tcPr>
            <w:tcW w:w="4906" w:type="dxa"/>
          </w:tcPr>
          <w:p w14:paraId="1B97CB30" w14:textId="3A1A3F81" w:rsidR="00217D86" w:rsidRPr="00DC6C3E" w:rsidRDefault="00217D86" w:rsidP="00217D86">
            <w:pPr>
              <w:pStyle w:val="TableParagraph"/>
              <w:rPr>
                <w:sz w:val="24"/>
              </w:rPr>
            </w:pPr>
            <w:r w:rsidRPr="00B10737">
              <w:rPr>
                <w:sz w:val="24"/>
              </w:rPr>
              <w:t>6/2,5 kV (LI/AC)</w:t>
            </w:r>
          </w:p>
        </w:tc>
      </w:tr>
      <w:tr w:rsidR="00217D86" w14:paraId="4AC8F5A0" w14:textId="77777777" w:rsidTr="00F51F34">
        <w:trPr>
          <w:trHeight w:val="278"/>
          <w:jc w:val="center"/>
        </w:trPr>
        <w:tc>
          <w:tcPr>
            <w:tcW w:w="708" w:type="dxa"/>
          </w:tcPr>
          <w:p w14:paraId="1554D96D" w14:textId="4A364F45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7325D561" w14:textId="0F754A90" w:rsidR="00217D86" w:rsidRPr="00DC6C3E" w:rsidRDefault="00217D86" w:rsidP="00217D86">
            <w:pPr>
              <w:pStyle w:val="TableParagraph"/>
              <w:spacing w:before="1" w:line="257" w:lineRule="exact"/>
              <w:rPr>
                <w:sz w:val="24"/>
              </w:rPr>
            </w:pPr>
            <w:r w:rsidRPr="00891736">
              <w:rPr>
                <w:sz w:val="24"/>
              </w:rPr>
              <w:t>Vardinis dažnis</w:t>
            </w:r>
          </w:p>
        </w:tc>
        <w:tc>
          <w:tcPr>
            <w:tcW w:w="4906" w:type="dxa"/>
          </w:tcPr>
          <w:p w14:paraId="0D77DF94" w14:textId="263C95AF" w:rsidR="00217D86" w:rsidRPr="00DC6C3E" w:rsidRDefault="00217D86" w:rsidP="00217D86">
            <w:pPr>
              <w:pStyle w:val="TableParagraph"/>
              <w:spacing w:before="1" w:line="257" w:lineRule="exact"/>
              <w:rPr>
                <w:sz w:val="24"/>
              </w:rPr>
            </w:pPr>
            <w:r w:rsidRPr="00B10737">
              <w:rPr>
                <w:sz w:val="24"/>
              </w:rPr>
              <w:t>50 Hz</w:t>
            </w:r>
          </w:p>
        </w:tc>
      </w:tr>
      <w:tr w:rsidR="00497E77" w14:paraId="0E147E65" w14:textId="77777777" w:rsidTr="008147EE">
        <w:trPr>
          <w:trHeight w:val="58"/>
          <w:jc w:val="center"/>
        </w:trPr>
        <w:tc>
          <w:tcPr>
            <w:tcW w:w="708" w:type="dxa"/>
          </w:tcPr>
          <w:p w14:paraId="1A83D232" w14:textId="208BF54B" w:rsidR="00497E77" w:rsidRPr="00DC6C3E" w:rsidRDefault="00497E77" w:rsidP="00497E77">
            <w:pPr>
              <w:pStyle w:val="TableParagraph"/>
              <w:numPr>
                <w:ilvl w:val="0"/>
                <w:numId w:val="10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4532" w:type="dxa"/>
            <w:vAlign w:val="center"/>
          </w:tcPr>
          <w:p w14:paraId="4E237E30" w14:textId="0837F97F" w:rsidR="00497E77" w:rsidRPr="00DC6C3E" w:rsidRDefault="00497E77" w:rsidP="00497E77">
            <w:pPr>
              <w:pStyle w:val="TableParagraph"/>
              <w:spacing w:line="275" w:lineRule="exact"/>
              <w:rPr>
                <w:sz w:val="24"/>
              </w:rPr>
            </w:pPr>
            <w:r w:rsidRPr="004739FB">
              <w:rPr>
                <w:sz w:val="24"/>
                <w:szCs w:val="24"/>
              </w:rPr>
              <w:t xml:space="preserve">Atsparumas smūgiams, dangalų apsaugos laipsnis </w:t>
            </w:r>
          </w:p>
        </w:tc>
        <w:tc>
          <w:tcPr>
            <w:tcW w:w="4906" w:type="dxa"/>
            <w:vAlign w:val="center"/>
          </w:tcPr>
          <w:p w14:paraId="39E7D649" w14:textId="3851B2ED" w:rsidR="00497E77" w:rsidRPr="00DC6C3E" w:rsidRDefault="00497E77" w:rsidP="00497E77">
            <w:pPr>
              <w:pStyle w:val="TableParagraph"/>
              <w:tabs>
                <w:tab w:val="left" w:pos="469"/>
              </w:tabs>
              <w:spacing w:before="16" w:line="258" w:lineRule="exact"/>
              <w:ind w:left="143"/>
              <w:rPr>
                <w:sz w:val="24"/>
              </w:rPr>
            </w:pPr>
            <w:r w:rsidRPr="004739FB">
              <w:rPr>
                <w:sz w:val="24"/>
                <w:szCs w:val="24"/>
              </w:rPr>
              <w:t xml:space="preserve">≥IK-10, ≥IP-54 </w:t>
            </w:r>
          </w:p>
        </w:tc>
      </w:tr>
      <w:tr w:rsidR="00217D86" w14:paraId="7FBAC33E" w14:textId="77777777" w:rsidTr="00F51F34">
        <w:trPr>
          <w:trHeight w:val="275"/>
          <w:jc w:val="center"/>
        </w:trPr>
        <w:tc>
          <w:tcPr>
            <w:tcW w:w="708" w:type="dxa"/>
          </w:tcPr>
          <w:p w14:paraId="67E8FF9E" w14:textId="2CD4BCAA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532" w:type="dxa"/>
          </w:tcPr>
          <w:p w14:paraId="70A344AF" w14:textId="7528873B" w:rsidR="00217D86" w:rsidRPr="00DC6C3E" w:rsidRDefault="00217D86" w:rsidP="00217D86">
            <w:pPr>
              <w:pStyle w:val="TableParagraph"/>
              <w:rPr>
                <w:sz w:val="24"/>
              </w:rPr>
            </w:pPr>
            <w:r w:rsidRPr="001E4B40">
              <w:rPr>
                <w:sz w:val="24"/>
              </w:rPr>
              <w:t>0,4 kV įtampos 6</w:t>
            </w:r>
            <w:r>
              <w:rPr>
                <w:sz w:val="24"/>
              </w:rPr>
              <w:t>÷</w:t>
            </w:r>
            <w:r w:rsidRPr="001E4B40">
              <w:rPr>
                <w:sz w:val="24"/>
              </w:rPr>
              <w:t>63 A srovės modulinių</w:t>
            </w:r>
            <w:r>
              <w:rPr>
                <w:sz w:val="24"/>
              </w:rPr>
              <w:t xml:space="preserve"> </w:t>
            </w:r>
            <w:r w:rsidRPr="001E4B40">
              <w:rPr>
                <w:sz w:val="24"/>
              </w:rPr>
              <w:t>prietaisų įrengimo būdas</w:t>
            </w:r>
          </w:p>
        </w:tc>
        <w:tc>
          <w:tcPr>
            <w:tcW w:w="4906" w:type="dxa"/>
          </w:tcPr>
          <w:p w14:paraId="428EEA2E" w14:textId="507BDE49" w:rsidR="00217D86" w:rsidRPr="00DC6C3E" w:rsidRDefault="00217D86" w:rsidP="00217D86">
            <w:pPr>
              <w:pStyle w:val="TableParagraph"/>
              <w:rPr>
                <w:sz w:val="24"/>
              </w:rPr>
            </w:pPr>
            <w:r w:rsidRPr="001E4B40">
              <w:rPr>
                <w:sz w:val="24"/>
              </w:rPr>
              <w:t>Ant bėginių mechaninio tvirtinimo laikiklių TH 35</w:t>
            </w:r>
            <w:r>
              <w:rPr>
                <w:sz w:val="24"/>
              </w:rPr>
              <w:t xml:space="preserve"> </w:t>
            </w:r>
            <w:r w:rsidRPr="001E4B40">
              <w:rPr>
                <w:sz w:val="24"/>
              </w:rPr>
              <w:t>‐</w:t>
            </w:r>
            <w:r>
              <w:rPr>
                <w:sz w:val="24"/>
              </w:rPr>
              <w:t xml:space="preserve"> </w:t>
            </w:r>
            <w:r w:rsidRPr="001E4B40">
              <w:rPr>
                <w:sz w:val="24"/>
              </w:rPr>
              <w:t>7,5 pagal LST EN 60715</w:t>
            </w:r>
          </w:p>
        </w:tc>
      </w:tr>
      <w:tr w:rsidR="00217D86" w14:paraId="668F5A06" w14:textId="77777777" w:rsidTr="00F51F34">
        <w:trPr>
          <w:trHeight w:val="278"/>
          <w:jc w:val="center"/>
        </w:trPr>
        <w:tc>
          <w:tcPr>
            <w:tcW w:w="708" w:type="dxa"/>
          </w:tcPr>
          <w:p w14:paraId="3AE12E3D" w14:textId="78569E2C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6BB7B8CB" w14:textId="3BEF268C" w:rsidR="00217D86" w:rsidRPr="00DC6C3E" w:rsidRDefault="00217D86" w:rsidP="00217D86">
            <w:pPr>
              <w:pStyle w:val="TableParagraph"/>
              <w:spacing w:before="1" w:line="257" w:lineRule="exact"/>
              <w:rPr>
                <w:sz w:val="24"/>
              </w:rPr>
            </w:pPr>
            <w:r w:rsidRPr="001E4B40">
              <w:rPr>
                <w:sz w:val="24"/>
              </w:rPr>
              <w:t>Automatinių jungiklių, kurių atjungimo</w:t>
            </w:r>
            <w:r>
              <w:rPr>
                <w:sz w:val="24"/>
              </w:rPr>
              <w:t xml:space="preserve"> </w:t>
            </w:r>
            <w:r w:rsidRPr="001E4B40">
              <w:rPr>
                <w:sz w:val="24"/>
              </w:rPr>
              <w:t xml:space="preserve">pajėgumas 25 </w:t>
            </w:r>
            <w:proofErr w:type="spellStart"/>
            <w:r w:rsidRPr="001E4B40">
              <w:rPr>
                <w:sz w:val="24"/>
              </w:rPr>
              <w:t>kA</w:t>
            </w:r>
            <w:proofErr w:type="spellEnd"/>
            <w:r w:rsidRPr="001E4B40">
              <w:rPr>
                <w:sz w:val="24"/>
              </w:rPr>
              <w:t>, vietų skaičius</w:t>
            </w:r>
          </w:p>
        </w:tc>
        <w:tc>
          <w:tcPr>
            <w:tcW w:w="4906" w:type="dxa"/>
          </w:tcPr>
          <w:p w14:paraId="0EEB659E" w14:textId="77777777" w:rsidR="00217D86" w:rsidRDefault="00217D86" w:rsidP="00217D8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Parenka projektuotojas:</w:t>
            </w:r>
          </w:p>
          <w:p w14:paraId="3E4F6266" w14:textId="77777777" w:rsidR="00217D86" w:rsidRDefault="00217D86" w:rsidP="00217D86">
            <w:pPr>
              <w:pStyle w:val="TableParagraph"/>
              <w:numPr>
                <w:ilvl w:val="0"/>
                <w:numId w:val="9"/>
              </w:numPr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2;</w:t>
            </w:r>
          </w:p>
          <w:p w14:paraId="783CF5E1" w14:textId="77777777" w:rsidR="00217D86" w:rsidRDefault="00217D86" w:rsidP="00217D86">
            <w:pPr>
              <w:pStyle w:val="TableParagraph"/>
              <w:numPr>
                <w:ilvl w:val="0"/>
                <w:numId w:val="9"/>
              </w:numPr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4;</w:t>
            </w:r>
          </w:p>
          <w:p w14:paraId="476D76BB" w14:textId="77777777" w:rsidR="00217D86" w:rsidRDefault="00217D86" w:rsidP="00217D86">
            <w:pPr>
              <w:pStyle w:val="TableParagraph"/>
              <w:numPr>
                <w:ilvl w:val="0"/>
                <w:numId w:val="9"/>
              </w:numPr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6;</w:t>
            </w:r>
          </w:p>
          <w:p w14:paraId="02392D66" w14:textId="7BCAE877" w:rsidR="00217D86" w:rsidRPr="00DC6C3E" w:rsidRDefault="00217D86" w:rsidP="00217D86">
            <w:pPr>
              <w:pStyle w:val="TableParagraph"/>
              <w:numPr>
                <w:ilvl w:val="0"/>
                <w:numId w:val="9"/>
              </w:numPr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8;</w:t>
            </w:r>
          </w:p>
        </w:tc>
      </w:tr>
      <w:tr w:rsidR="00217D86" w14:paraId="30918382" w14:textId="77777777" w:rsidTr="00F51F34">
        <w:trPr>
          <w:trHeight w:val="278"/>
          <w:jc w:val="center"/>
        </w:trPr>
        <w:tc>
          <w:tcPr>
            <w:tcW w:w="708" w:type="dxa"/>
          </w:tcPr>
          <w:p w14:paraId="384E5392" w14:textId="77777777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2FE8EA1F" w14:textId="57224D3B" w:rsidR="00217D86" w:rsidRPr="001E4B40" w:rsidRDefault="00217D86" w:rsidP="00217D8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Vardinė srovė</w:t>
            </w:r>
          </w:p>
        </w:tc>
        <w:tc>
          <w:tcPr>
            <w:tcW w:w="4906" w:type="dxa"/>
          </w:tcPr>
          <w:p w14:paraId="156A7830" w14:textId="0075D80A" w:rsidR="00217D86" w:rsidRDefault="00217D86" w:rsidP="00217D8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Parenka projektuotojas</w:t>
            </w:r>
          </w:p>
        </w:tc>
      </w:tr>
      <w:tr w:rsidR="00217D86" w14:paraId="3921DC85" w14:textId="77777777" w:rsidTr="00F51F34">
        <w:trPr>
          <w:trHeight w:val="278"/>
          <w:jc w:val="center"/>
        </w:trPr>
        <w:tc>
          <w:tcPr>
            <w:tcW w:w="708" w:type="dxa"/>
          </w:tcPr>
          <w:p w14:paraId="5B9761BD" w14:textId="77777777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598D745D" w14:textId="1656C872" w:rsidR="00217D86" w:rsidRDefault="00217D86" w:rsidP="00217D8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Polių skaičius</w:t>
            </w:r>
          </w:p>
        </w:tc>
        <w:tc>
          <w:tcPr>
            <w:tcW w:w="4906" w:type="dxa"/>
          </w:tcPr>
          <w:p w14:paraId="00BF7BE4" w14:textId="77777777" w:rsidR="00217D86" w:rsidRDefault="00217D86" w:rsidP="00217D8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Parenka projektuotojas:</w:t>
            </w:r>
          </w:p>
          <w:p w14:paraId="4D009578" w14:textId="2F3392E9" w:rsidR="00217D86" w:rsidRDefault="00217D86" w:rsidP="00217D86">
            <w:pPr>
              <w:pStyle w:val="TableParagraph"/>
              <w:numPr>
                <w:ilvl w:val="0"/>
                <w:numId w:val="9"/>
              </w:numPr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1;</w:t>
            </w:r>
          </w:p>
          <w:p w14:paraId="22B5F26C" w14:textId="3391E894" w:rsidR="00217D86" w:rsidRPr="00506D6A" w:rsidRDefault="00217D86" w:rsidP="00217D86">
            <w:pPr>
              <w:pStyle w:val="TableParagraph"/>
              <w:numPr>
                <w:ilvl w:val="0"/>
                <w:numId w:val="9"/>
              </w:numPr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3;</w:t>
            </w:r>
          </w:p>
        </w:tc>
      </w:tr>
      <w:tr w:rsidR="00903053" w14:paraId="5F499B15" w14:textId="77777777" w:rsidTr="00F51F34">
        <w:trPr>
          <w:trHeight w:val="278"/>
          <w:jc w:val="center"/>
        </w:trPr>
        <w:tc>
          <w:tcPr>
            <w:tcW w:w="708" w:type="dxa"/>
          </w:tcPr>
          <w:p w14:paraId="615ECED5" w14:textId="77777777" w:rsidR="00903053" w:rsidRPr="00DC6C3E" w:rsidRDefault="00903053" w:rsidP="00217D86">
            <w:pPr>
              <w:pStyle w:val="TableParagraph"/>
              <w:numPr>
                <w:ilvl w:val="0"/>
                <w:numId w:val="10"/>
              </w:numPr>
              <w:spacing w:before="1" w:line="257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0D31A556" w14:textId="0DD038AB" w:rsidR="00903053" w:rsidRDefault="003C042F" w:rsidP="00217D86">
            <w:pPr>
              <w:pStyle w:val="TableParagraph"/>
              <w:spacing w:before="1" w:line="257" w:lineRule="exact"/>
              <w:rPr>
                <w:sz w:val="24"/>
              </w:rPr>
            </w:pPr>
            <w:r w:rsidRPr="003C042F">
              <w:rPr>
                <w:sz w:val="24"/>
              </w:rPr>
              <w:t>Elektros energijos apskaitos prietaisai</w:t>
            </w:r>
          </w:p>
        </w:tc>
        <w:tc>
          <w:tcPr>
            <w:tcW w:w="4906" w:type="dxa"/>
          </w:tcPr>
          <w:p w14:paraId="1A9C2886" w14:textId="1E894503" w:rsidR="00903053" w:rsidRDefault="003C042F" w:rsidP="00217D8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Parenka </w:t>
            </w:r>
            <w:r w:rsidR="00A46977">
              <w:rPr>
                <w:sz w:val="24"/>
              </w:rPr>
              <w:t>projektuotojas:</w:t>
            </w:r>
          </w:p>
          <w:p w14:paraId="44A0938E" w14:textId="43BE5B4B" w:rsidR="00A46977" w:rsidRDefault="00A46977" w:rsidP="00217D8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 w:rsidRPr="00A46977">
              <w:rPr>
                <w:sz w:val="24"/>
              </w:rPr>
              <w:t>pskaitos spintoje montuojami visų tipų trifaziai ir vienfaziai tiesioginio jungimo elektros energijos apskaitos prietaisai</w:t>
            </w:r>
            <w:r w:rsidR="00045DE9">
              <w:rPr>
                <w:sz w:val="24"/>
              </w:rPr>
              <w:t>.</w:t>
            </w:r>
          </w:p>
        </w:tc>
      </w:tr>
      <w:tr w:rsidR="00217D86" w14:paraId="07E65162" w14:textId="77777777" w:rsidTr="00F51F34">
        <w:trPr>
          <w:trHeight w:val="275"/>
          <w:jc w:val="center"/>
        </w:trPr>
        <w:tc>
          <w:tcPr>
            <w:tcW w:w="708" w:type="dxa"/>
          </w:tcPr>
          <w:p w14:paraId="247D8C53" w14:textId="4139977D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532" w:type="dxa"/>
          </w:tcPr>
          <w:p w14:paraId="7F7D0518" w14:textId="03DFABED" w:rsidR="00217D86" w:rsidRPr="00DC6C3E" w:rsidRDefault="00217D86" w:rsidP="00217D86">
            <w:pPr>
              <w:pStyle w:val="TableParagraph"/>
              <w:rPr>
                <w:sz w:val="24"/>
              </w:rPr>
            </w:pPr>
            <w:r w:rsidRPr="001E4B40">
              <w:rPr>
                <w:sz w:val="24"/>
              </w:rPr>
              <w:t>Kabelių įvedimas</w:t>
            </w:r>
          </w:p>
        </w:tc>
        <w:tc>
          <w:tcPr>
            <w:tcW w:w="4906" w:type="dxa"/>
          </w:tcPr>
          <w:p w14:paraId="7A396BB7" w14:textId="1A2FB024" w:rsidR="00217D86" w:rsidRPr="00DC6C3E" w:rsidRDefault="00217D86" w:rsidP="00217D86">
            <w:pPr>
              <w:pStyle w:val="TableParagraph"/>
              <w:rPr>
                <w:sz w:val="24"/>
              </w:rPr>
            </w:pPr>
            <w:r w:rsidRPr="00707A68">
              <w:rPr>
                <w:sz w:val="24"/>
              </w:rPr>
              <w:t>Iš apačios</w:t>
            </w:r>
          </w:p>
        </w:tc>
      </w:tr>
      <w:tr w:rsidR="007B0F27" w14:paraId="7826EE98" w14:textId="77777777" w:rsidTr="00F51F34">
        <w:trPr>
          <w:trHeight w:val="275"/>
          <w:jc w:val="center"/>
        </w:trPr>
        <w:tc>
          <w:tcPr>
            <w:tcW w:w="708" w:type="dxa"/>
          </w:tcPr>
          <w:p w14:paraId="028F28E6" w14:textId="77777777" w:rsidR="007B0F27" w:rsidRPr="00DC6C3E" w:rsidRDefault="007B0F27" w:rsidP="00217D86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532" w:type="dxa"/>
          </w:tcPr>
          <w:p w14:paraId="4920B787" w14:textId="6A6A621C" w:rsidR="007B0F27" w:rsidRPr="001E4B40" w:rsidRDefault="00604590" w:rsidP="00217D86">
            <w:pPr>
              <w:pStyle w:val="TableParagraph"/>
              <w:rPr>
                <w:sz w:val="24"/>
              </w:rPr>
            </w:pPr>
            <w:r w:rsidRPr="00604590">
              <w:rPr>
                <w:sz w:val="24"/>
              </w:rPr>
              <w:t>Kabelių išvadų sandarinimas</w:t>
            </w:r>
          </w:p>
        </w:tc>
        <w:tc>
          <w:tcPr>
            <w:tcW w:w="4906" w:type="dxa"/>
          </w:tcPr>
          <w:p w14:paraId="072D83D3" w14:textId="5F8B27D8" w:rsidR="007B0F27" w:rsidRPr="00707A68" w:rsidRDefault="00604590" w:rsidP="00217D86">
            <w:pPr>
              <w:pStyle w:val="TableParagraph"/>
              <w:rPr>
                <w:sz w:val="24"/>
              </w:rPr>
            </w:pPr>
            <w:r w:rsidRPr="00604590">
              <w:rPr>
                <w:sz w:val="24"/>
              </w:rPr>
              <w:t>Montuojant ant pagrindo, apskaitos dalyje kabelių išvadams turi būti numatyti sandarinimo elementai. Kabelių spintos dalyje sandarinimo elementai nenumatomi.</w:t>
            </w:r>
          </w:p>
        </w:tc>
      </w:tr>
      <w:tr w:rsidR="00217D86" w14:paraId="6C37C1D0" w14:textId="77777777" w:rsidTr="00F51F34">
        <w:trPr>
          <w:trHeight w:val="275"/>
          <w:jc w:val="center"/>
        </w:trPr>
        <w:tc>
          <w:tcPr>
            <w:tcW w:w="708" w:type="dxa"/>
          </w:tcPr>
          <w:p w14:paraId="29CCC07E" w14:textId="628EEDA4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rPr>
                <w:sz w:val="24"/>
              </w:rPr>
            </w:pPr>
          </w:p>
        </w:tc>
        <w:tc>
          <w:tcPr>
            <w:tcW w:w="4532" w:type="dxa"/>
          </w:tcPr>
          <w:p w14:paraId="2F017BD7" w14:textId="0ECCAD60" w:rsidR="00217D86" w:rsidRPr="00DC6C3E" w:rsidRDefault="00217D86" w:rsidP="00217D86">
            <w:pPr>
              <w:pStyle w:val="TableParagraph"/>
              <w:rPr>
                <w:sz w:val="24"/>
              </w:rPr>
            </w:pPr>
            <w:r w:rsidRPr="001E4B40">
              <w:rPr>
                <w:sz w:val="24"/>
              </w:rPr>
              <w:t>Korpuso medžiaga</w:t>
            </w:r>
          </w:p>
        </w:tc>
        <w:tc>
          <w:tcPr>
            <w:tcW w:w="4906" w:type="dxa"/>
          </w:tcPr>
          <w:p w14:paraId="1AE71082" w14:textId="77777777" w:rsidR="00497E77" w:rsidRDefault="00497E77" w:rsidP="00217D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Parenka projektuotojas:</w:t>
            </w:r>
          </w:p>
          <w:p w14:paraId="51F0625E" w14:textId="18B37570" w:rsidR="00217D86" w:rsidRDefault="00217D86" w:rsidP="00497E77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 w:rsidRPr="00707A68">
              <w:rPr>
                <w:sz w:val="24"/>
              </w:rPr>
              <w:t>Karštai cinkuoti metalo lakštai pagal LST EN 10346</w:t>
            </w:r>
            <w:r w:rsidR="00497E77">
              <w:rPr>
                <w:sz w:val="24"/>
              </w:rPr>
              <w:t xml:space="preserve"> </w:t>
            </w:r>
          </w:p>
          <w:p w14:paraId="66F8A751" w14:textId="448682E8" w:rsidR="00497E77" w:rsidRPr="00DC6C3E" w:rsidRDefault="00497E77" w:rsidP="00497E77">
            <w:pPr>
              <w:pStyle w:val="TableParagraph"/>
              <w:numPr>
                <w:ilvl w:val="0"/>
                <w:numId w:val="9"/>
              </w:numPr>
              <w:rPr>
                <w:sz w:val="24"/>
              </w:rPr>
            </w:pPr>
            <w:r w:rsidRPr="004739FB">
              <w:rPr>
                <w:sz w:val="24"/>
                <w:szCs w:val="24"/>
              </w:rPr>
              <w:t>Stiklo pluoštu pastiprintas poliesteris, ne mažiau 25% stiklo pluošto</w:t>
            </w:r>
          </w:p>
        </w:tc>
      </w:tr>
      <w:tr w:rsidR="00217D86" w14:paraId="31B590AC" w14:textId="77777777" w:rsidTr="00E87225">
        <w:trPr>
          <w:trHeight w:val="1102"/>
          <w:jc w:val="center"/>
        </w:trPr>
        <w:tc>
          <w:tcPr>
            <w:tcW w:w="708" w:type="dxa"/>
          </w:tcPr>
          <w:p w14:paraId="32133E47" w14:textId="203F9A5A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336E59F2" w14:textId="61CA4270" w:rsidR="00217D86" w:rsidRPr="00DC6C3E" w:rsidRDefault="00217D86" w:rsidP="00217D86">
            <w:pPr>
              <w:pStyle w:val="TableParagraph"/>
              <w:spacing w:line="240" w:lineRule="auto"/>
              <w:rPr>
                <w:sz w:val="24"/>
              </w:rPr>
            </w:pPr>
            <w:r w:rsidRPr="001E4B40">
              <w:rPr>
                <w:sz w:val="24"/>
              </w:rPr>
              <w:t>Korpusas iš išorės nudažomas</w:t>
            </w:r>
          </w:p>
        </w:tc>
        <w:tc>
          <w:tcPr>
            <w:tcW w:w="4906" w:type="dxa"/>
          </w:tcPr>
          <w:p w14:paraId="1665F0B3" w14:textId="228F650E" w:rsidR="00217D86" w:rsidRDefault="00217D86" w:rsidP="00217D86">
            <w:pPr>
              <w:pStyle w:val="TableParagraph"/>
              <w:tabs>
                <w:tab w:val="left" w:pos="469"/>
              </w:tabs>
              <w:spacing w:before="17"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Parenka projektuotojas:</w:t>
            </w:r>
          </w:p>
          <w:p w14:paraId="66E49644" w14:textId="568CA391" w:rsidR="00217D86" w:rsidRPr="00401AE5" w:rsidRDefault="00217D86" w:rsidP="00217D86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before="17" w:line="258" w:lineRule="exact"/>
              <w:ind w:left="143" w:firstLine="0"/>
              <w:rPr>
                <w:sz w:val="24"/>
              </w:rPr>
            </w:pPr>
            <w:r w:rsidRPr="00401AE5">
              <w:rPr>
                <w:sz w:val="24"/>
              </w:rPr>
              <w:t>Juoda RAL9004 MATT</w:t>
            </w:r>
            <w:r>
              <w:rPr>
                <w:sz w:val="24"/>
              </w:rPr>
              <w:t>;</w:t>
            </w:r>
          </w:p>
          <w:p w14:paraId="0A9282EE" w14:textId="6CE043C6" w:rsidR="00217D86" w:rsidRPr="00DC6C3E" w:rsidRDefault="00217D86" w:rsidP="00217D86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before="17" w:line="258" w:lineRule="exact"/>
              <w:ind w:left="143" w:firstLine="0"/>
              <w:rPr>
                <w:sz w:val="24"/>
              </w:rPr>
            </w:pPr>
            <w:r w:rsidRPr="00401AE5">
              <w:rPr>
                <w:sz w:val="24"/>
              </w:rPr>
              <w:t xml:space="preserve">"Granite </w:t>
            </w:r>
            <w:proofErr w:type="spellStart"/>
            <w:r w:rsidRPr="00401AE5">
              <w:rPr>
                <w:sz w:val="24"/>
              </w:rPr>
              <w:t>Grey</w:t>
            </w:r>
            <w:proofErr w:type="spellEnd"/>
            <w:r w:rsidRPr="00401AE5">
              <w:rPr>
                <w:sz w:val="24"/>
              </w:rPr>
              <w:t>" RAL7026 MATT  (Kultūros paveldo departamento zonoje)</w:t>
            </w:r>
            <w:r>
              <w:rPr>
                <w:sz w:val="24"/>
              </w:rPr>
              <w:t>;</w:t>
            </w:r>
          </w:p>
        </w:tc>
      </w:tr>
      <w:tr w:rsidR="00217D86" w14:paraId="23FAF66B" w14:textId="77777777" w:rsidTr="00CC1EB1">
        <w:trPr>
          <w:trHeight w:val="92"/>
          <w:jc w:val="center"/>
        </w:trPr>
        <w:tc>
          <w:tcPr>
            <w:tcW w:w="708" w:type="dxa"/>
          </w:tcPr>
          <w:p w14:paraId="1D7BE766" w14:textId="43112624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spacing w:before="1" w:line="240" w:lineRule="auto"/>
              <w:rPr>
                <w:sz w:val="24"/>
              </w:rPr>
            </w:pPr>
          </w:p>
        </w:tc>
        <w:tc>
          <w:tcPr>
            <w:tcW w:w="4532" w:type="dxa"/>
          </w:tcPr>
          <w:p w14:paraId="3569053E" w14:textId="2A25E4C7" w:rsidR="00217D86" w:rsidRPr="00DC6C3E" w:rsidRDefault="00217D86" w:rsidP="00217D86">
            <w:pPr>
              <w:pStyle w:val="TableParagraph"/>
              <w:spacing w:before="1" w:line="240" w:lineRule="auto"/>
              <w:ind w:right="70"/>
              <w:rPr>
                <w:sz w:val="24"/>
              </w:rPr>
            </w:pPr>
            <w:r w:rsidRPr="00CC1EB1">
              <w:rPr>
                <w:sz w:val="24"/>
              </w:rPr>
              <w:t>Masė</w:t>
            </w:r>
          </w:p>
        </w:tc>
        <w:tc>
          <w:tcPr>
            <w:tcW w:w="4906" w:type="dxa"/>
          </w:tcPr>
          <w:p w14:paraId="6061D37B" w14:textId="7B3C9FEE" w:rsidR="00217D86" w:rsidRPr="00DC6C3E" w:rsidRDefault="00217D86" w:rsidP="00217D86">
            <w:pPr>
              <w:pStyle w:val="TableParagraph"/>
              <w:tabs>
                <w:tab w:val="left" w:pos="469"/>
              </w:tabs>
              <w:spacing w:before="15" w:line="258" w:lineRule="exact"/>
              <w:rPr>
                <w:sz w:val="24"/>
              </w:rPr>
            </w:pPr>
            <w:r w:rsidRPr="00EA77BE">
              <w:rPr>
                <w:sz w:val="24"/>
              </w:rPr>
              <w:t>≤ 5 kg</w:t>
            </w:r>
          </w:p>
        </w:tc>
      </w:tr>
      <w:tr w:rsidR="00217D86" w14:paraId="0950AABF" w14:textId="77777777" w:rsidTr="00CC1EB1">
        <w:trPr>
          <w:trHeight w:val="58"/>
          <w:jc w:val="center"/>
        </w:trPr>
        <w:tc>
          <w:tcPr>
            <w:tcW w:w="708" w:type="dxa"/>
          </w:tcPr>
          <w:p w14:paraId="6DCC2D73" w14:textId="03F11CCE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78136BF2" w14:textId="105D7661" w:rsidR="00217D86" w:rsidRPr="00DC6C3E" w:rsidRDefault="00217D86" w:rsidP="00217D86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 w:rsidRPr="00CC1EB1">
              <w:rPr>
                <w:sz w:val="24"/>
              </w:rPr>
              <w:t>Ventiliavimas</w:t>
            </w:r>
          </w:p>
        </w:tc>
        <w:tc>
          <w:tcPr>
            <w:tcW w:w="4906" w:type="dxa"/>
          </w:tcPr>
          <w:p w14:paraId="3AAC9158" w14:textId="70BEFD8E" w:rsidR="00217D86" w:rsidRPr="00DC6C3E" w:rsidRDefault="00217D86" w:rsidP="00217D86">
            <w:pPr>
              <w:pStyle w:val="TableParagraph"/>
              <w:tabs>
                <w:tab w:val="left" w:pos="469"/>
              </w:tabs>
              <w:spacing w:before="16" w:line="240" w:lineRule="auto"/>
              <w:ind w:left="143"/>
              <w:rPr>
                <w:sz w:val="24"/>
              </w:rPr>
            </w:pPr>
            <w:r w:rsidRPr="00EA77BE">
              <w:rPr>
                <w:sz w:val="24"/>
              </w:rPr>
              <w:t xml:space="preserve">Savaiminis, neleidžiantis kondensuotis drėgmei </w:t>
            </w:r>
            <w:r w:rsidRPr="00EA77BE">
              <w:rPr>
                <w:sz w:val="24"/>
              </w:rPr>
              <w:lastRenderedPageBreak/>
              <w:t>ir</w:t>
            </w:r>
            <w:r>
              <w:rPr>
                <w:sz w:val="24"/>
              </w:rPr>
              <w:t xml:space="preserve"> </w:t>
            </w:r>
            <w:r w:rsidRPr="00EA77BE">
              <w:rPr>
                <w:sz w:val="24"/>
              </w:rPr>
              <w:t>nepraleidžiantis dulkių</w:t>
            </w:r>
          </w:p>
        </w:tc>
      </w:tr>
      <w:tr w:rsidR="00217D86" w14:paraId="32FF6449" w14:textId="77777777" w:rsidTr="00CC1EB1">
        <w:trPr>
          <w:trHeight w:val="58"/>
          <w:jc w:val="center"/>
        </w:trPr>
        <w:tc>
          <w:tcPr>
            <w:tcW w:w="708" w:type="dxa"/>
          </w:tcPr>
          <w:p w14:paraId="76B329B1" w14:textId="53EAC9A0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spacing w:line="275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52535001" w14:textId="3FB15FA8" w:rsidR="00217D86" w:rsidRPr="00DC6C3E" w:rsidRDefault="00217D86" w:rsidP="00217D86">
            <w:pPr>
              <w:pStyle w:val="TableParagraph"/>
              <w:spacing w:line="276" w:lineRule="exact"/>
              <w:ind w:right="70"/>
              <w:rPr>
                <w:sz w:val="24"/>
              </w:rPr>
            </w:pPr>
            <w:r w:rsidRPr="00CC1EB1">
              <w:rPr>
                <w:sz w:val="24"/>
              </w:rPr>
              <w:t>Įžeminimo/įnulinimo prijungimo vieta</w:t>
            </w:r>
          </w:p>
        </w:tc>
        <w:tc>
          <w:tcPr>
            <w:tcW w:w="4906" w:type="dxa"/>
          </w:tcPr>
          <w:p w14:paraId="613114FF" w14:textId="110BF2D9" w:rsidR="00217D86" w:rsidRPr="00DC6C3E" w:rsidRDefault="00217D86" w:rsidP="00217D86">
            <w:pPr>
              <w:pStyle w:val="TableParagraph"/>
              <w:spacing w:line="276" w:lineRule="exact"/>
              <w:rPr>
                <w:sz w:val="24"/>
              </w:rPr>
            </w:pPr>
            <w:r w:rsidRPr="00CC1EB1">
              <w:rPr>
                <w:sz w:val="24"/>
              </w:rPr>
              <w:t>Prijungimui skirtas gnybtas/varžtas</w:t>
            </w:r>
          </w:p>
        </w:tc>
      </w:tr>
      <w:tr w:rsidR="00217D86" w14:paraId="3096DF29" w14:textId="77777777" w:rsidTr="00F51F34">
        <w:trPr>
          <w:trHeight w:val="275"/>
          <w:jc w:val="center"/>
        </w:trPr>
        <w:tc>
          <w:tcPr>
            <w:tcW w:w="708" w:type="dxa"/>
          </w:tcPr>
          <w:p w14:paraId="0AB722B5" w14:textId="7145E134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spacing w:line="255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2EBB3998" w14:textId="50C3A2B2" w:rsidR="00217D86" w:rsidRPr="00DC6C3E" w:rsidRDefault="00217D86" w:rsidP="00217D86">
            <w:pPr>
              <w:pStyle w:val="TableParagraph"/>
              <w:spacing w:line="255" w:lineRule="exact"/>
              <w:rPr>
                <w:sz w:val="24"/>
              </w:rPr>
            </w:pPr>
            <w:r w:rsidRPr="00CC1EB1">
              <w:rPr>
                <w:sz w:val="24"/>
              </w:rPr>
              <w:t>Įžeminimo laidininkas jungiantis pagrindinį</w:t>
            </w:r>
            <w:r>
              <w:rPr>
                <w:sz w:val="24"/>
              </w:rPr>
              <w:t xml:space="preserve"> </w:t>
            </w:r>
            <w:r w:rsidRPr="00CC1EB1">
              <w:rPr>
                <w:sz w:val="24"/>
              </w:rPr>
              <w:t>korpusą su durelėmis</w:t>
            </w:r>
          </w:p>
        </w:tc>
        <w:tc>
          <w:tcPr>
            <w:tcW w:w="4906" w:type="dxa"/>
          </w:tcPr>
          <w:p w14:paraId="5F9D4CC4" w14:textId="1A76E6AD" w:rsidR="00217D86" w:rsidRPr="00DC6C3E" w:rsidRDefault="00217D86" w:rsidP="00217D86">
            <w:pPr>
              <w:pStyle w:val="TableParagraph"/>
              <w:spacing w:line="255" w:lineRule="exact"/>
              <w:rPr>
                <w:sz w:val="24"/>
              </w:rPr>
            </w:pPr>
            <w:r w:rsidRPr="00CC1EB1">
              <w:rPr>
                <w:sz w:val="24"/>
              </w:rPr>
              <w:t>Lankstus, daugiavielis, 1,5÷4 mm2 varinis</w:t>
            </w:r>
            <w:r>
              <w:rPr>
                <w:sz w:val="24"/>
              </w:rPr>
              <w:t xml:space="preserve"> </w:t>
            </w:r>
            <w:r w:rsidRPr="00CC1EB1">
              <w:rPr>
                <w:sz w:val="24"/>
              </w:rPr>
              <w:t>pažymėtas geltona‐žalia spalva</w:t>
            </w:r>
          </w:p>
        </w:tc>
      </w:tr>
      <w:tr w:rsidR="00217D86" w14:paraId="63DA8CB5" w14:textId="77777777" w:rsidTr="00F51F34">
        <w:trPr>
          <w:trHeight w:val="552"/>
          <w:jc w:val="center"/>
        </w:trPr>
        <w:tc>
          <w:tcPr>
            <w:tcW w:w="708" w:type="dxa"/>
          </w:tcPr>
          <w:p w14:paraId="26FBE736" w14:textId="20DD7F2E" w:rsidR="00217D86" w:rsidRPr="00DC6C3E" w:rsidRDefault="00217D86" w:rsidP="00217D86">
            <w:pPr>
              <w:pStyle w:val="TableParagraph"/>
              <w:numPr>
                <w:ilvl w:val="0"/>
                <w:numId w:val="10"/>
              </w:numPr>
              <w:spacing w:line="276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28E1C8C0" w14:textId="14BF7C48" w:rsidR="00217D86" w:rsidRPr="00DC6C3E" w:rsidRDefault="00217D86" w:rsidP="00217D86">
            <w:pPr>
              <w:pStyle w:val="TableParagraph"/>
              <w:spacing w:line="276" w:lineRule="exact"/>
              <w:ind w:right="70"/>
              <w:rPr>
                <w:sz w:val="24"/>
              </w:rPr>
            </w:pPr>
            <w:r w:rsidRPr="00CC1EB1">
              <w:rPr>
                <w:sz w:val="24"/>
              </w:rPr>
              <w:t>Ženklas įspėjantis apie elektros srovės smūgio</w:t>
            </w:r>
            <w:r>
              <w:rPr>
                <w:sz w:val="24"/>
              </w:rPr>
              <w:t xml:space="preserve"> </w:t>
            </w:r>
            <w:r w:rsidRPr="00CC1EB1">
              <w:rPr>
                <w:sz w:val="24"/>
              </w:rPr>
              <w:t>pavojų pagal Elektros įrenginių eksploatavimo</w:t>
            </w:r>
            <w:r>
              <w:rPr>
                <w:sz w:val="24"/>
              </w:rPr>
              <w:t xml:space="preserve"> </w:t>
            </w:r>
            <w:r w:rsidRPr="00CC1EB1">
              <w:rPr>
                <w:sz w:val="24"/>
              </w:rPr>
              <w:t>saugos taisyklių reikalavimus</w:t>
            </w:r>
          </w:p>
        </w:tc>
        <w:tc>
          <w:tcPr>
            <w:tcW w:w="4906" w:type="dxa"/>
          </w:tcPr>
          <w:p w14:paraId="28E13C7F" w14:textId="7EA0CAF2" w:rsidR="00217D86" w:rsidRPr="00DC6C3E" w:rsidRDefault="00EF707F" w:rsidP="00217D86">
            <w:pPr>
              <w:pStyle w:val="TableParagraph"/>
              <w:spacing w:line="257" w:lineRule="exact"/>
              <w:rPr>
                <w:sz w:val="24"/>
              </w:rPr>
            </w:pPr>
            <w:r w:rsidRPr="00EF707F">
              <w:rPr>
                <w:sz w:val="24"/>
              </w:rPr>
              <w:t>Ant durų išorinės pusės pritvirtintas (ne lipduko tipo) įspėjimo ženklas, atsparus ultravioletiniams spinduliams, atmosferiniam ir mechaniniam poveikiui.</w:t>
            </w:r>
            <w:r w:rsidR="00217D86" w:rsidRPr="00CC1EB1">
              <w:rPr>
                <w:sz w:val="24"/>
              </w:rPr>
              <w:t>.</w:t>
            </w:r>
          </w:p>
        </w:tc>
      </w:tr>
      <w:tr w:rsidR="00D722CA" w14:paraId="2DFA3AB5" w14:textId="77777777" w:rsidTr="0027244F">
        <w:trPr>
          <w:trHeight w:val="58"/>
          <w:jc w:val="center"/>
        </w:trPr>
        <w:tc>
          <w:tcPr>
            <w:tcW w:w="708" w:type="dxa"/>
          </w:tcPr>
          <w:p w14:paraId="0991463D" w14:textId="77777777" w:rsidR="00D722CA" w:rsidRPr="00DC6C3E" w:rsidRDefault="00D722CA" w:rsidP="00217D86">
            <w:pPr>
              <w:pStyle w:val="TableParagraph"/>
              <w:numPr>
                <w:ilvl w:val="0"/>
                <w:numId w:val="10"/>
              </w:numPr>
              <w:spacing w:line="276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25405213" w14:textId="7B130AA2" w:rsidR="00D722CA" w:rsidRPr="00CC1EB1" w:rsidRDefault="00D722CA" w:rsidP="00217D86">
            <w:pPr>
              <w:pStyle w:val="TableParagraph"/>
              <w:spacing w:line="276" w:lineRule="exact"/>
              <w:ind w:right="70"/>
              <w:rPr>
                <w:sz w:val="24"/>
              </w:rPr>
            </w:pPr>
            <w:r w:rsidRPr="00D722CA">
              <w:rPr>
                <w:sz w:val="24"/>
              </w:rPr>
              <w:t>Garantinis laikas</w:t>
            </w:r>
          </w:p>
        </w:tc>
        <w:tc>
          <w:tcPr>
            <w:tcW w:w="4906" w:type="dxa"/>
          </w:tcPr>
          <w:p w14:paraId="2F997A6B" w14:textId="003D8A65" w:rsidR="00D722CA" w:rsidRPr="00EF707F" w:rsidRDefault="00D722CA" w:rsidP="00217D86">
            <w:pPr>
              <w:pStyle w:val="TableParagraph"/>
              <w:spacing w:line="257" w:lineRule="exact"/>
              <w:rPr>
                <w:sz w:val="24"/>
              </w:rPr>
            </w:pPr>
            <w:r w:rsidRPr="00D722CA">
              <w:rPr>
                <w:sz w:val="24"/>
              </w:rPr>
              <w:t>≥ 24 mėnesiai</w:t>
            </w:r>
          </w:p>
        </w:tc>
      </w:tr>
      <w:tr w:rsidR="00D722CA" w14:paraId="24FE51D8" w14:textId="77777777" w:rsidTr="0027244F">
        <w:trPr>
          <w:trHeight w:val="58"/>
          <w:jc w:val="center"/>
        </w:trPr>
        <w:tc>
          <w:tcPr>
            <w:tcW w:w="708" w:type="dxa"/>
          </w:tcPr>
          <w:p w14:paraId="3EEC5137" w14:textId="77777777" w:rsidR="00D722CA" w:rsidRPr="00DC6C3E" w:rsidRDefault="00D722CA" w:rsidP="00217D86">
            <w:pPr>
              <w:pStyle w:val="TableParagraph"/>
              <w:numPr>
                <w:ilvl w:val="0"/>
                <w:numId w:val="10"/>
              </w:numPr>
              <w:spacing w:line="276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0AF475B0" w14:textId="318FD1B1" w:rsidR="00D722CA" w:rsidRPr="00D722CA" w:rsidRDefault="00D722CA" w:rsidP="00217D86">
            <w:pPr>
              <w:pStyle w:val="TableParagraph"/>
              <w:spacing w:line="276" w:lineRule="exact"/>
              <w:ind w:right="70"/>
              <w:rPr>
                <w:sz w:val="24"/>
              </w:rPr>
            </w:pPr>
            <w:r w:rsidRPr="00D722CA">
              <w:rPr>
                <w:sz w:val="24"/>
              </w:rPr>
              <w:t>Tarnavimo laikas</w:t>
            </w:r>
          </w:p>
        </w:tc>
        <w:tc>
          <w:tcPr>
            <w:tcW w:w="4906" w:type="dxa"/>
          </w:tcPr>
          <w:p w14:paraId="5F539815" w14:textId="0701AEA4" w:rsidR="00D722CA" w:rsidRPr="00D722CA" w:rsidRDefault="0027244F" w:rsidP="00217D86">
            <w:pPr>
              <w:pStyle w:val="TableParagraph"/>
              <w:spacing w:line="257" w:lineRule="exact"/>
              <w:rPr>
                <w:sz w:val="24"/>
              </w:rPr>
            </w:pPr>
            <w:r w:rsidRPr="0027244F">
              <w:rPr>
                <w:sz w:val="24"/>
              </w:rPr>
              <w:t>≥ 25 metai</w:t>
            </w:r>
          </w:p>
        </w:tc>
      </w:tr>
      <w:tr w:rsidR="0027244F" w14:paraId="6339185E" w14:textId="77777777" w:rsidTr="0027244F">
        <w:trPr>
          <w:trHeight w:val="58"/>
          <w:jc w:val="center"/>
        </w:trPr>
        <w:tc>
          <w:tcPr>
            <w:tcW w:w="708" w:type="dxa"/>
          </w:tcPr>
          <w:p w14:paraId="34AA838C" w14:textId="77777777" w:rsidR="0027244F" w:rsidRPr="00DC6C3E" w:rsidRDefault="0027244F" w:rsidP="00217D86">
            <w:pPr>
              <w:pStyle w:val="TableParagraph"/>
              <w:numPr>
                <w:ilvl w:val="0"/>
                <w:numId w:val="10"/>
              </w:numPr>
              <w:spacing w:line="276" w:lineRule="exact"/>
              <w:rPr>
                <w:sz w:val="24"/>
              </w:rPr>
            </w:pPr>
          </w:p>
        </w:tc>
        <w:tc>
          <w:tcPr>
            <w:tcW w:w="4532" w:type="dxa"/>
          </w:tcPr>
          <w:p w14:paraId="0C8569AE" w14:textId="2519F134" w:rsidR="0027244F" w:rsidRPr="00D722CA" w:rsidRDefault="0027244F" w:rsidP="00217D86">
            <w:pPr>
              <w:pStyle w:val="TableParagraph"/>
              <w:spacing w:line="276" w:lineRule="exact"/>
              <w:ind w:right="70"/>
              <w:rPr>
                <w:sz w:val="24"/>
              </w:rPr>
            </w:pPr>
            <w:r>
              <w:rPr>
                <w:sz w:val="24"/>
              </w:rPr>
              <w:t>P</w:t>
            </w:r>
            <w:r w:rsidRPr="0027244F">
              <w:rPr>
                <w:sz w:val="24"/>
              </w:rPr>
              <w:t>ateikiami techniniai dokumentai</w:t>
            </w:r>
          </w:p>
        </w:tc>
        <w:tc>
          <w:tcPr>
            <w:tcW w:w="4906" w:type="dxa"/>
          </w:tcPr>
          <w:p w14:paraId="581D2AFD" w14:textId="77777777" w:rsidR="0027244F" w:rsidRDefault="0027244F" w:rsidP="00217D86">
            <w:pPr>
              <w:pStyle w:val="TableParagraph"/>
              <w:spacing w:line="257" w:lineRule="exact"/>
              <w:rPr>
                <w:sz w:val="24"/>
              </w:rPr>
            </w:pPr>
            <w:r w:rsidRPr="0027244F">
              <w:rPr>
                <w:sz w:val="24"/>
              </w:rPr>
              <w:t>Kabelių spintos pasas lietuvių kalba;</w:t>
            </w:r>
          </w:p>
          <w:p w14:paraId="7533E730" w14:textId="1A988665" w:rsidR="0027244F" w:rsidRPr="0027244F" w:rsidRDefault="00443BA6" w:rsidP="00217D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</w:t>
            </w:r>
            <w:r w:rsidRPr="00443BA6">
              <w:rPr>
                <w:sz w:val="24"/>
              </w:rPr>
              <w:t>lektros schem</w:t>
            </w:r>
            <w:r>
              <w:rPr>
                <w:sz w:val="24"/>
              </w:rPr>
              <w:t xml:space="preserve">os </w:t>
            </w:r>
            <w:r w:rsidR="00133CF2" w:rsidRPr="00133CF2">
              <w:rPr>
                <w:sz w:val="24"/>
              </w:rPr>
              <w:t>pritvirtint</w:t>
            </w:r>
            <w:r w:rsidR="00133CF2">
              <w:rPr>
                <w:sz w:val="24"/>
              </w:rPr>
              <w:t>os</w:t>
            </w:r>
            <w:r w:rsidR="00133CF2" w:rsidRPr="00133CF2">
              <w:rPr>
                <w:sz w:val="24"/>
              </w:rPr>
              <w:t xml:space="preserve"> ant durelių vidinės pusės</w:t>
            </w:r>
            <w:r w:rsidR="00133CF2">
              <w:rPr>
                <w:sz w:val="24"/>
              </w:rPr>
              <w:t>;</w:t>
            </w:r>
          </w:p>
        </w:tc>
      </w:tr>
    </w:tbl>
    <w:p w14:paraId="38693A49" w14:textId="77777777" w:rsidR="00E561DC" w:rsidRPr="002E0141" w:rsidRDefault="00E561DC" w:rsidP="00E561DC">
      <w:pPr>
        <w:spacing w:after="0"/>
        <w:rPr>
          <w:rFonts w:ascii="Times New Roman" w:hAnsi="Times New Roman" w:cs="Times New Roman"/>
          <w:b/>
          <w:sz w:val="20"/>
          <w:szCs w:val="20"/>
          <w:lang w:val="lt-LT"/>
        </w:rPr>
      </w:pPr>
    </w:p>
    <w:sectPr w:rsidR="00E561DC" w:rsidRPr="002E0141" w:rsidSect="002E0141">
      <w:pgSz w:w="12240" w:h="15840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096B"/>
    <w:multiLevelType w:val="hybridMultilevel"/>
    <w:tmpl w:val="FC48DA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5121CE"/>
    <w:multiLevelType w:val="hybridMultilevel"/>
    <w:tmpl w:val="316682EC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15797A"/>
    <w:multiLevelType w:val="hybridMultilevel"/>
    <w:tmpl w:val="FC48DA4E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CB21EBD"/>
    <w:multiLevelType w:val="hybridMultilevel"/>
    <w:tmpl w:val="C87A9A04"/>
    <w:lvl w:ilvl="0" w:tplc="0427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4" w15:restartNumberingAfterBreak="0">
    <w:nsid w:val="276462B5"/>
    <w:multiLevelType w:val="hybridMultilevel"/>
    <w:tmpl w:val="0CBCE842"/>
    <w:lvl w:ilvl="0" w:tplc="042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29FD093B"/>
    <w:multiLevelType w:val="hybridMultilevel"/>
    <w:tmpl w:val="9A982BD8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3219CB"/>
    <w:multiLevelType w:val="hybridMultilevel"/>
    <w:tmpl w:val="118C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106BD"/>
    <w:multiLevelType w:val="hybridMultilevel"/>
    <w:tmpl w:val="3C248822"/>
    <w:lvl w:ilvl="0" w:tplc="C16E47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C4EFD"/>
    <w:multiLevelType w:val="hybridMultilevel"/>
    <w:tmpl w:val="E2E4CD52"/>
    <w:lvl w:ilvl="0" w:tplc="A998D6B2">
      <w:start w:val="7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6566181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800676">
    <w:abstractNumId w:val="6"/>
  </w:num>
  <w:num w:numId="3" w16cid:durableId="722410929">
    <w:abstractNumId w:val="2"/>
  </w:num>
  <w:num w:numId="4" w16cid:durableId="60100696">
    <w:abstractNumId w:val="0"/>
  </w:num>
  <w:num w:numId="5" w16cid:durableId="1567767363">
    <w:abstractNumId w:val="4"/>
  </w:num>
  <w:num w:numId="6" w16cid:durableId="1122845160">
    <w:abstractNumId w:val="3"/>
  </w:num>
  <w:num w:numId="7" w16cid:durableId="492794431">
    <w:abstractNumId w:val="5"/>
  </w:num>
  <w:num w:numId="8" w16cid:durableId="1824739839">
    <w:abstractNumId w:val="7"/>
  </w:num>
  <w:num w:numId="9" w16cid:durableId="295186069">
    <w:abstractNumId w:val="8"/>
  </w:num>
  <w:num w:numId="10" w16cid:durableId="178214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E1"/>
    <w:rsid w:val="0003113A"/>
    <w:rsid w:val="00045DE9"/>
    <w:rsid w:val="000D0933"/>
    <w:rsid w:val="00133CF2"/>
    <w:rsid w:val="00153CE8"/>
    <w:rsid w:val="001B6866"/>
    <w:rsid w:val="001C061B"/>
    <w:rsid w:val="001E129E"/>
    <w:rsid w:val="001E4B40"/>
    <w:rsid w:val="001E4D53"/>
    <w:rsid w:val="001E7AD3"/>
    <w:rsid w:val="002054C0"/>
    <w:rsid w:val="00217D86"/>
    <w:rsid w:val="002602D8"/>
    <w:rsid w:val="0027244F"/>
    <w:rsid w:val="002E0141"/>
    <w:rsid w:val="00385D50"/>
    <w:rsid w:val="003C042F"/>
    <w:rsid w:val="00401AE5"/>
    <w:rsid w:val="00412601"/>
    <w:rsid w:val="004168EA"/>
    <w:rsid w:val="004342C3"/>
    <w:rsid w:val="00443BA6"/>
    <w:rsid w:val="004661EC"/>
    <w:rsid w:val="004818E4"/>
    <w:rsid w:val="004846D2"/>
    <w:rsid w:val="00497E77"/>
    <w:rsid w:val="00506D6A"/>
    <w:rsid w:val="00517100"/>
    <w:rsid w:val="005220E9"/>
    <w:rsid w:val="005411EB"/>
    <w:rsid w:val="00551F8B"/>
    <w:rsid w:val="00561DDB"/>
    <w:rsid w:val="005E7211"/>
    <w:rsid w:val="00604590"/>
    <w:rsid w:val="006B2817"/>
    <w:rsid w:val="006E78FB"/>
    <w:rsid w:val="00707A68"/>
    <w:rsid w:val="00724046"/>
    <w:rsid w:val="007660AF"/>
    <w:rsid w:val="007B0F27"/>
    <w:rsid w:val="007B6B31"/>
    <w:rsid w:val="00831A0E"/>
    <w:rsid w:val="00891736"/>
    <w:rsid w:val="008B5BE1"/>
    <w:rsid w:val="008C09EE"/>
    <w:rsid w:val="008C6CA0"/>
    <w:rsid w:val="00903053"/>
    <w:rsid w:val="00915F5F"/>
    <w:rsid w:val="00924954"/>
    <w:rsid w:val="0093324B"/>
    <w:rsid w:val="009B580C"/>
    <w:rsid w:val="009F4701"/>
    <w:rsid w:val="00A152D6"/>
    <w:rsid w:val="00A15D3B"/>
    <w:rsid w:val="00A35AB6"/>
    <w:rsid w:val="00A46977"/>
    <w:rsid w:val="00AB550E"/>
    <w:rsid w:val="00AC0D80"/>
    <w:rsid w:val="00B10737"/>
    <w:rsid w:val="00B10BDC"/>
    <w:rsid w:val="00BE7DF3"/>
    <w:rsid w:val="00BF6820"/>
    <w:rsid w:val="00C20E1B"/>
    <w:rsid w:val="00C43DDE"/>
    <w:rsid w:val="00CC1EB1"/>
    <w:rsid w:val="00CF4441"/>
    <w:rsid w:val="00D601DD"/>
    <w:rsid w:val="00D67D75"/>
    <w:rsid w:val="00D722CA"/>
    <w:rsid w:val="00D73AA8"/>
    <w:rsid w:val="00D86FEF"/>
    <w:rsid w:val="00DB7E0B"/>
    <w:rsid w:val="00DF25FF"/>
    <w:rsid w:val="00DF755A"/>
    <w:rsid w:val="00E561DC"/>
    <w:rsid w:val="00E87225"/>
    <w:rsid w:val="00E91352"/>
    <w:rsid w:val="00EA77BE"/>
    <w:rsid w:val="00EB3D02"/>
    <w:rsid w:val="00EF707F"/>
    <w:rsid w:val="00F51F34"/>
    <w:rsid w:val="00F71692"/>
    <w:rsid w:val="00F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C7E9"/>
  <w15:chartTrackingRefBased/>
  <w15:docId w15:val="{DF7D7FA2-1924-45CF-86BC-D3E6020A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B7E0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31A0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1A0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1A0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1A0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1A0E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551F8B"/>
    <w:pPr>
      <w:ind w:left="720"/>
      <w:contextualSpacing/>
    </w:pPr>
  </w:style>
  <w:style w:type="paragraph" w:customStyle="1" w:styleId="Default">
    <w:name w:val="Default"/>
    <w:rsid w:val="00D86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table" w:customStyle="1" w:styleId="TableNormal">
    <w:name w:val="Table Normal"/>
    <w:uiPriority w:val="2"/>
    <w:semiHidden/>
    <w:unhideWhenUsed/>
    <w:qFormat/>
    <w:rsid w:val="008C09E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8C09EE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492cc9-432a-403e-a2ec-bf361c12b05e">
      <UserInfo>
        <DisplayName/>
        <AccountId xsi:nil="true"/>
        <AccountType/>
      </UserInfo>
    </SharedWithUsers>
    <TaxCatchAll xmlns="8b492cc9-432a-403e-a2ec-bf361c12b05e" xsi:nil="true"/>
    <lcf76f155ced4ddcb4097134ff3c332f xmlns="eade1b36-d7af-4f59-be45-322f76da42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C84D92E1DCBC4408D7B27F5F8804BC2" ma:contentTypeVersion="15" ma:contentTypeDescription="Kurkite naują dokumentą." ma:contentTypeScope="" ma:versionID="3cb21c28053ad3b3e638ba0c9e710d1b">
  <xsd:schema xmlns:xsd="http://www.w3.org/2001/XMLSchema" xmlns:xs="http://www.w3.org/2001/XMLSchema" xmlns:p="http://schemas.microsoft.com/office/2006/metadata/properties" xmlns:ns2="8b492cc9-432a-403e-a2ec-bf361c12b05e" xmlns:ns3="eade1b36-d7af-4f59-be45-322f76da4264" targetNamespace="http://schemas.microsoft.com/office/2006/metadata/properties" ma:root="true" ma:fieldsID="68d614f9e3a80e55a22529caa486fcc0" ns2:_="" ns3:_="">
    <xsd:import namespace="8b492cc9-432a-403e-a2ec-bf361c12b05e"/>
    <xsd:import namespace="eade1b36-d7af-4f59-be45-322f76da4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59aaa5-9c21-406b-852f-5e50a3f01dae}" ma:internalName="TaxCatchAll" ma:showField="CatchAllData" ma:web="8b492cc9-432a-403e-a2ec-bf361c12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1b36-d7af-4f59-be45-322f76da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DC459-B186-4F87-88F6-0ED2D6B5FC0D}">
  <ds:schemaRefs>
    <ds:schemaRef ds:uri="http://schemas.microsoft.com/office/2006/metadata/properties"/>
    <ds:schemaRef ds:uri="http://schemas.microsoft.com/office/infopath/2007/PartnerControls"/>
    <ds:schemaRef ds:uri="8b492cc9-432a-403e-a2ec-bf361c12b05e"/>
    <ds:schemaRef ds:uri="eade1b36-d7af-4f59-be45-322f76da4264"/>
  </ds:schemaRefs>
</ds:datastoreItem>
</file>

<file path=customXml/itemProps2.xml><?xml version="1.0" encoding="utf-8"?>
<ds:datastoreItem xmlns:ds="http://schemas.openxmlformats.org/officeDocument/2006/customXml" ds:itemID="{211CCECA-40F9-4AB4-A5A0-CD71ABBD6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ABF35-1AA7-4E48-A5F2-4D713B231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92cc9-432a-403e-a2ec-bf361c12b05e"/>
    <ds:schemaRef ds:uri="eade1b36-d7af-4f59-be45-322f76da4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„Vilniaus apšvietimas“</dc:creator>
  <cp:keywords/>
  <dc:description/>
  <cp:lastModifiedBy>Deividas Dižavičius</cp:lastModifiedBy>
  <cp:revision>72</cp:revision>
  <dcterms:created xsi:type="dcterms:W3CDTF">2023-02-03T07:59:00Z</dcterms:created>
  <dcterms:modified xsi:type="dcterms:W3CDTF">2024-07-17T09:20:00Z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0x0101008C84D92E1DCBC4408D7B27F5F8804BC2</vt:lpwstr>
  </property>
  <property fmtid="{D5CDD505-2E9C-101B-9397-08002B2CF9AE}" pid="3" name="MediaServiceImageTags">
    <vt:lpwstr/>
  </property>
  <property fmtid="{D5CDD505-2E9C-101B-9397-08002B2CF9AE}" pid="4" name="Order">
    <vt:r8>20117700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